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667F5A">
              <w:pPr>
                <w:pStyle w:val="TDC1"/>
                <w:tabs>
                  <w:tab w:val="right" w:leader="dot" w:pos="9019"/>
                </w:tabs>
                <w:rPr>
                  <w:noProof/>
                  <w:lang w:val="en-US"/>
                </w:rPr>
              </w:pPr>
              <w:r w:rsidRPr="00667F5A">
                <w:rPr>
                  <w:rFonts w:ascii="Calibri" w:hAnsi="Calibri"/>
                </w:rPr>
                <w:fldChar w:fldCharType="begin"/>
              </w:r>
              <w:r w:rsidR="0005794E" w:rsidRPr="00F76B81">
                <w:rPr>
                  <w:rFonts w:ascii="Calibri" w:hAnsi="Calibri"/>
                </w:rPr>
                <w:instrText xml:space="preserve"> TOC \o "1-3" \h \z \u </w:instrText>
              </w:r>
              <w:r w:rsidRPr="00667F5A">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667F5A">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667F5A">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667F5A">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667F5A">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667F5A">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667F5A">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667F5A">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667F5A">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667F5A">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667F5A">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667F5A">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667F5A">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667F5A">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667F5A">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667F5A">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67F5A">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67F5A">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67F5A">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667F5A">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667F5A">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667F5A">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667F5A">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667F5A">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667F5A">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667F5A">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667F5A">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667F5A">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667F5A">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667F5A">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667F5A">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667F5A">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667F5A">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667F5A">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667F5A">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667F5A"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B22DD3" w:rsidRDefault="00B22DD3" w:rsidP="00B22DD3">
      <w:pPr>
        <w:rPr>
          <w:rFonts w:cs="Calibri"/>
          <w:szCs w:val="22"/>
        </w:rPr>
      </w:pPr>
      <w:bookmarkStart w:id="6" w:name="id.34758a6deae5"/>
      <w:bookmarkStart w:id="7" w:name="h.516qh4mxfp6w"/>
      <w:bookmarkStart w:id="8" w:name="_Toc294478849"/>
      <w:bookmarkStart w:id="9" w:name="_Toc296248638"/>
      <w:bookmarkEnd w:id="6"/>
      <w:bookmarkEnd w:id="7"/>
      <w:r w:rsidRPr="00E73482">
        <w:rPr>
          <w:rFonts w:cs="Calibri"/>
          <w:i/>
          <w:szCs w:val="22"/>
        </w:rPr>
        <w:t xml:space="preserve">Video mapping  </w:t>
      </w:r>
      <w:r w:rsidRPr="00E73482">
        <w:rPr>
          <w:rFonts w:cs="Calibri"/>
          <w:szCs w:val="22"/>
        </w:rPr>
        <w:t xml:space="preserve">es una técnica en la cual se utiliza el video como herramienta para crear y transformar espacios y superficies. Sobre una superficie se proyectan imágenes y videos el </w:t>
      </w:r>
      <w:r w:rsidRPr="00E73482">
        <w:rPr>
          <w:rFonts w:cs="Calibri"/>
          <w:i/>
          <w:szCs w:val="22"/>
        </w:rPr>
        <w:t>mapping</w:t>
      </w:r>
      <w:r w:rsidRPr="00E73482">
        <w:rPr>
          <w:rFonts w:cs="Calibri"/>
          <w:szCs w:val="22"/>
        </w:rPr>
        <w:t xml:space="preserve"> es realizado cuando secciones de la superficie real son enmascaradas (glosario</w:t>
      </w:r>
      <w:r>
        <w:rPr>
          <w:rFonts w:cs="Calibri"/>
          <w:szCs w:val="22"/>
        </w:rPr>
        <w:t xml:space="preserve"> o nota a pie</w:t>
      </w:r>
      <w:r w:rsidRPr="00E73482">
        <w:rPr>
          <w:rFonts w:cs="Calibri"/>
          <w:szCs w:val="22"/>
        </w:rPr>
        <w:t xml:space="preserve">-&gt; enmascarar: cubrir una sección de la superficie con un cuerpo u objeto existente en el video) con </w:t>
      </w:r>
      <w:r>
        <w:rPr>
          <w:rFonts w:cs="Calibri"/>
          <w:szCs w:val="22"/>
        </w:rPr>
        <w:t>objetos que participan en</w:t>
      </w:r>
      <w:r w:rsidRPr="00E73482">
        <w:rPr>
          <w:rFonts w:cs="Calibri"/>
          <w:szCs w:val="22"/>
        </w:rPr>
        <w:t xml:space="preserve"> el video, de esta forma se puede cubrir la ventana de un edificio con un rectángulo iluminado, generando la ilusión de una luz prendida dentro de esa habitación del edificio.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 identificando que secciones se utilizarán, se </w:t>
      </w:r>
      <w:r>
        <w:rPr>
          <w:rFonts w:cs="Calibri"/>
          <w:szCs w:val="22"/>
        </w:rPr>
        <w:t>crea</w:t>
      </w:r>
      <w:r w:rsidRPr="00E73482">
        <w:rPr>
          <w:rFonts w:cs="Calibri"/>
          <w:szCs w:val="22"/>
        </w:rPr>
        <w:t xml:space="preserve"> un modelo de la superficie, luego</w:t>
      </w:r>
      <w:r>
        <w:rPr>
          <w:rFonts w:cs="Calibri"/>
          <w:szCs w:val="22"/>
        </w:rPr>
        <w:t>,</w:t>
      </w:r>
      <w:r w:rsidRPr="00E73482">
        <w:rPr>
          <w:rFonts w:cs="Calibri"/>
          <w:szCs w:val="22"/>
        </w:rPr>
        <w:t xml:space="preserve"> utilizando el modelo</w:t>
      </w:r>
      <w:r>
        <w:rPr>
          <w:rFonts w:cs="Calibri"/>
          <w:szCs w:val="22"/>
        </w:rPr>
        <w:t xml:space="preserve"> y herramientas para generar efectos (glosario-&gt; efecto: trasformación realizada a un video o imagen), el artista crea un espectáculo (glosario o nota a pie-&gt;espectáculo: definiciones de transformaciones aplicadas a objetos del modelo ideal agrupadas en un orden específico). Finalmente el espectáculo se presenta</w:t>
      </w:r>
      <w:r w:rsidRPr="00E73482">
        <w:rPr>
          <w:rFonts w:cs="Calibri"/>
          <w:szCs w:val="22"/>
        </w:rPr>
        <w:t xml:space="preserve"> en escena el día del evento audiovisual</w:t>
      </w:r>
      <w:r>
        <w:rPr>
          <w:rFonts w:cs="Calibri"/>
          <w:szCs w:val="22"/>
        </w:rPr>
        <w:t>, en esta etapa luego de ubicar los proyectores es necesario ajustar el modelo ideal con el modelo de la escena, esta correspondencia se conoce como calibración</w:t>
      </w:r>
      <w:r w:rsidRPr="00E73482">
        <w:rPr>
          <w:rFonts w:cs="Calibri"/>
          <w:szCs w:val="22"/>
        </w:rPr>
        <w:t>.</w:t>
      </w:r>
      <w:r>
        <w:rPr>
          <w:rFonts w:cs="Calibri"/>
          <w:szCs w:val="22"/>
        </w:rPr>
        <w:t xml:space="preserve"> La calibración es un problema que debe ser resuelto y es crucial en un </w:t>
      </w:r>
      <w:r w:rsidRPr="00092CC4">
        <w:rPr>
          <w:rFonts w:cs="Calibri"/>
          <w:i/>
          <w:szCs w:val="22"/>
        </w:rPr>
        <w:t>video mapping</w:t>
      </w:r>
      <w:r>
        <w:rPr>
          <w:rFonts w:cs="Calibri"/>
          <w:szCs w:val="22"/>
        </w:rPr>
        <w:t xml:space="preserve"> para que las secciones iluminadas sean las deseadas, errores en esta etapa pueden transformar el espectáculo de </w:t>
      </w:r>
      <w:r w:rsidRPr="00092CC4">
        <w:rPr>
          <w:rFonts w:cs="Calibri"/>
          <w:i/>
          <w:szCs w:val="22"/>
        </w:rPr>
        <w:t>video mapping</w:t>
      </w:r>
      <w:r>
        <w:rPr>
          <w:rFonts w:cs="Calibri"/>
          <w:szCs w:val="22"/>
        </w:rPr>
        <w:t xml:space="preserve"> en una simple proyección de audiovisuales. </w:t>
      </w:r>
      <w:r w:rsidRPr="00E73482">
        <w:rPr>
          <w:rFonts w:cs="Calibri"/>
          <w:szCs w:val="22"/>
        </w:rPr>
        <w:t>Los espectáculos pueden ser creados con distintos fines publicidad, educación, simulación, etc.</w:t>
      </w:r>
      <w:r>
        <w:rPr>
          <w:rFonts w:cs="Calibri"/>
          <w:szCs w:val="22"/>
        </w:rPr>
        <w:t xml:space="preserve"> </w:t>
      </w:r>
    </w:p>
    <w:p w:rsidR="0057184E" w:rsidRDefault="0057184E" w:rsidP="003E60E6">
      <w:pPr>
        <w:pStyle w:val="Ttulo2"/>
      </w:pPr>
      <w:r>
        <w:t>Motivación</w:t>
      </w:r>
      <w:bookmarkEnd w:id="8"/>
      <w:bookmarkEnd w:id="9"/>
    </w:p>
    <w:p w:rsidR="00B22DD3" w:rsidRDefault="00B22DD3" w:rsidP="00B22DD3">
      <w:pPr>
        <w:rPr>
          <w:rFonts w:cs="Calibri"/>
          <w:szCs w:val="22"/>
        </w:rPr>
      </w:pPr>
      <w:bookmarkStart w:id="10" w:name="id.3762693e39e3"/>
      <w:bookmarkStart w:id="11" w:name="h.5pentppir2wn"/>
      <w:bookmarkStart w:id="12" w:name="_Toc294478850"/>
      <w:bookmarkStart w:id="13" w:name="_Toc296248639"/>
      <w:bookmarkEnd w:id="10"/>
      <w:bookmarkEnd w:id="11"/>
      <w:r>
        <w:rPr>
          <w:rFonts w:cs="Calibri"/>
          <w:szCs w:val="22"/>
        </w:rPr>
        <w:t xml:space="preserve">Las herramientas para </w:t>
      </w:r>
      <w:r w:rsidRPr="004222E0">
        <w:rPr>
          <w:rFonts w:cs="Calibri"/>
          <w:i/>
          <w:szCs w:val="22"/>
        </w:rPr>
        <w:t>video mapping</w:t>
      </w:r>
      <w:r>
        <w:rPr>
          <w:rFonts w:cs="Calibri"/>
          <w:szCs w:val="22"/>
        </w:rPr>
        <w:t xml:space="preserve"> estudiadas permiten realizar modelos bidimensionales de la superficie, el artista crea el espectáculo utilizando la proyección 2D de los objetos de la escena. La herramienta desarrollada en este proyecto permite la construcción de espectáculos de </w:t>
      </w:r>
      <w:r w:rsidRPr="00D1307B">
        <w:rPr>
          <w:rFonts w:cs="Calibri"/>
          <w:i/>
          <w:szCs w:val="22"/>
        </w:rPr>
        <w:t>video mapping</w:t>
      </w:r>
      <w:r>
        <w:rPr>
          <w:rFonts w:cs="Calibri"/>
          <w:szCs w:val="22"/>
        </w:rPr>
        <w:t>, provee de una interface que puede representar la escena en un modelo ideal con secciones 2D, 3D o una mezcla de ambos modos, de esta forma el artista puede visualizar el espectáculo en un modelo ideal tridimensional y si lo desea podrá utilizar las deformaciones dadas por las superficies en su diseño. Para lograr la interface tridimensional se estudia la construcción de modelos 3D, representación de los mismos realizando procesamiento de nubes de puntos (glosario-&gt;  nube de puntos: especificación de superficie dada por un conjunto de puntos definidos con sus coordenadas tridimensionales).</w:t>
      </w:r>
    </w:p>
    <w:p w:rsidR="00B22DD3" w:rsidRDefault="00B22DD3" w:rsidP="00B22DD3">
      <w:pPr>
        <w:rPr>
          <w:rFonts w:cs="Calibri"/>
          <w:szCs w:val="22"/>
        </w:rPr>
      </w:pPr>
      <w:r>
        <w:rPr>
          <w:rFonts w:cs="Calibri"/>
          <w:szCs w:val="22"/>
        </w:rPr>
        <w:t>Proveer de herramientas para la calibración del modelo ideal con el objetivo de asistir al artista en el trabajo de ajuste y correspondencia del modelo ideal con la superficie de la escena.</w:t>
      </w:r>
    </w:p>
    <w:p w:rsidR="0057184E" w:rsidRDefault="0057184E" w:rsidP="003E60E6">
      <w:pPr>
        <w:pStyle w:val="Ttulo2"/>
      </w:pPr>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r>
        <w:lastRenderedPageBreak/>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r w:rsidR="0057184E" w:rsidRPr="00E45BAA">
        <w:rPr>
          <w:i/>
        </w:rPr>
        <w:t>video mapping</w:t>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2" w:name="id.0bbd2bda93c5"/>
      <w:bookmarkEnd w:id="22"/>
      <w:r w:rsidR="00293328">
        <w:t>.</w:t>
      </w:r>
    </w:p>
    <w:p w:rsidR="0057184E" w:rsidRDefault="0057184E" w:rsidP="003E60E6">
      <w:pPr>
        <w:pStyle w:val="Ttulo2"/>
      </w:pPr>
      <w:bookmarkStart w:id="23" w:name="h.oxxnlh224h21"/>
      <w:bookmarkStart w:id="24" w:name="_Toc294478853"/>
      <w:bookmarkStart w:id="25" w:name="_Toc296248642"/>
      <w:bookmarkEnd w:id="23"/>
      <w:r>
        <w:t>Reconstrucción 3D</w:t>
      </w:r>
      <w:bookmarkEnd w:id="24"/>
      <w:bookmarkEnd w:id="25"/>
    </w:p>
    <w:p w:rsidR="00B22DD3" w:rsidRPr="00B22DD3" w:rsidRDefault="00B22DD3" w:rsidP="00B22DD3">
      <w:pPr>
        <w:rPr>
          <w:rFonts w:cs="Calibri"/>
          <w:szCs w:val="22"/>
        </w:rPr>
      </w:pPr>
      <w:bookmarkStart w:id="26" w:name="id.7601af6e3519"/>
      <w:bookmarkStart w:id="27" w:name="_Toc296248643"/>
      <w:bookmarkEnd w:id="26"/>
      <w:r w:rsidRPr="00E73482">
        <w:rPr>
          <w:rFonts w:cs="Calibri"/>
          <w:szCs w:val="22"/>
        </w:rPr>
        <w:t>La reconstrucción 3D de una superficie es la construcción de un modelo ideal que la representa, se define una correspondencia entre los puntos del modelo ideal y de la superficie real. En esta sección se presentan distintas técnicas y métodos que permiten la construcción de modelos ideales, discutiendo distintas características según propiedades de la superficie a representar y de la tecnología utilizada. Un conjunto de puntos, también llamado nube de puntos (Glosario) es la representación de una superficie utilizada por varias técnicas y dispositivos, utilizando procesamientos de datos se puede obtener información adicional entre los puntos, como normales que identifiquen orientación, y subgrupos de puntos que representan caras de una malla (Glosario -&gt; malla: conjunto de vértices y aristas que definen un entrelazado que representa una superficie). La construcción del modelo ideal se presenta en dos etapas, inicialmente obteniendo puntos de la superficie y luego procesando los datos para completar el modelo.</w:t>
      </w:r>
    </w:p>
    <w:p w:rsidR="00320C16" w:rsidRDefault="00320C16" w:rsidP="00320C16">
      <w:pPr>
        <w:pStyle w:val="Ttulo3"/>
      </w:pPr>
      <w:r>
        <w:t>Correspondencia</w:t>
      </w:r>
      <w:bookmarkEnd w:id="27"/>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ideal.</w:t>
      </w:r>
      <w:r w:rsidR="007111BC">
        <w:t xml:space="preserve"> En la siguiente sección profundizamos en el concepto de calibración como método para obtener la correspondencia mencionada. Luego de la calibración </w:t>
      </w:r>
      <w:r w:rsidR="00AD5105">
        <w:t>las coordenadas obtenidas son en do</w:t>
      </w:r>
      <w:r w:rsidR="00342694">
        <w:t>s dimensiones, corresponden a la</w:t>
      </w:r>
      <w:r w:rsidR="00AD5105">
        <w:t xml:space="preserve"> proyección sobre el plano </w:t>
      </w:r>
      <w:r w:rsidR="00342694">
        <w:t>imagen (Glosario-&gt; plano imagen: plano perpendicular al eje del lente de la cámara en el cual se dibuja la imagen),</w:t>
      </w:r>
      <w:r w:rsidR="00AD5105">
        <w:t xml:space="preserve">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28" w:name="_Toc294478857"/>
      <w:bookmarkStart w:id="29" w:name="_Toc296248644"/>
      <w:r>
        <w:t>Calibración</w:t>
      </w:r>
      <w:bookmarkEnd w:id="28"/>
      <w:bookmarkEnd w:id="29"/>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w:t>
      </w:r>
      <w:r w:rsidR="00342694">
        <w:t xml:space="preserve"> focal</w:t>
      </w:r>
      <w:r>
        <w:t>).</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lastRenderedPageBreak/>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667F5A"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667F5A"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08" type="#_x0000_t185" style="position:absolute;left:2925;top:12151;width:555;height:1125">
              <v:textbox>
                <w:txbxContent>
                  <w:p w:rsidR="00580BF6" w:rsidRPr="0088689A" w:rsidRDefault="00580BF6" w:rsidP="00C65937">
                    <w:pPr>
                      <w:rPr>
                        <w:sz w:val="20"/>
                        <w:szCs w:val="20"/>
                      </w:rPr>
                    </w:pPr>
                    <w:r>
                      <w:rPr>
                        <w:i/>
                        <w:sz w:val="20"/>
                        <w:szCs w:val="20"/>
                      </w:rPr>
                      <w:t>f</w:t>
                    </w:r>
                    <w:r w:rsidRPr="0088689A">
                      <w:rPr>
                        <w:sz w:val="20"/>
                        <w:szCs w:val="20"/>
                      </w:rPr>
                      <w:t>X</w:t>
                    </w:r>
                  </w:p>
                  <w:p w:rsidR="00580BF6" w:rsidRPr="0088689A" w:rsidRDefault="00580BF6" w:rsidP="00C65937">
                    <w:pPr>
                      <w:rPr>
                        <w:sz w:val="20"/>
                        <w:szCs w:val="20"/>
                      </w:rPr>
                    </w:pPr>
                    <w:r>
                      <w:rPr>
                        <w:i/>
                        <w:sz w:val="20"/>
                        <w:szCs w:val="20"/>
                      </w:rPr>
                      <w:t>f</w:t>
                    </w: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80BF6" w:rsidRPr="0088689A" w:rsidRDefault="00580BF6" w:rsidP="00C65937">
                    <w:r>
                      <w:rPr>
                        <w:i/>
                      </w:rPr>
                      <w:t xml:space="preserve">f        </w:t>
                    </w:r>
                    <w:r>
                      <w:t>0</w:t>
                    </w:r>
                  </w:p>
                  <w:p w:rsidR="00580BF6" w:rsidRDefault="00580BF6" w:rsidP="00C65937">
                    <w:pPr>
                      <w:rPr>
                        <w:i/>
                      </w:rPr>
                    </w:pPr>
                    <w:r>
                      <w:rPr>
                        <w:i/>
                      </w:rPr>
                      <w:t xml:space="preserve">    f    </w:t>
                    </w:r>
                    <w:r w:rsidRPr="0088689A">
                      <w:t>0</w:t>
                    </w:r>
                  </w:p>
                  <w:p w:rsidR="00580BF6" w:rsidRPr="0088689A" w:rsidRDefault="00580BF6" w:rsidP="00C65937">
                    <w:r>
                      <w:rPr>
                        <w:i/>
                      </w:rPr>
                      <w:t xml:space="preserve">      </w:t>
                    </w:r>
                    <w:r>
                      <w:t xml:space="preserve">1 0  </w:t>
                    </w:r>
                  </w:p>
                </w:txbxContent>
              </v:textbox>
            </v:shape>
            <v:shape id="_x0000_s1111" type="#_x0000_t185" style="position:absolute;left:5175;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667F5A"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580BF6" w:rsidRPr="0088689A" w:rsidRDefault="00580BF6" w:rsidP="00C65937">
                  <w:proofErr w:type="gramStart"/>
                  <w:r>
                    <w:rPr>
                      <w:i/>
                    </w:rPr>
                    <w:t>f</w:t>
                  </w:r>
                  <w:proofErr w:type="gramEnd"/>
                  <w:r>
                    <w:rPr>
                      <w:i/>
                    </w:rPr>
                    <w:t xml:space="preserve">        </w:t>
                  </w:r>
                  <w:r>
                    <w:t>0</w:t>
                  </w:r>
                </w:p>
                <w:p w:rsidR="00580BF6" w:rsidRDefault="00580BF6" w:rsidP="00C65937">
                  <w:pPr>
                    <w:rPr>
                      <w:i/>
                    </w:rPr>
                  </w:pPr>
                  <w:r>
                    <w:rPr>
                      <w:i/>
                    </w:rPr>
                    <w:t xml:space="preserve">    </w:t>
                  </w:r>
                  <w:proofErr w:type="gramStart"/>
                  <w:r>
                    <w:rPr>
                      <w:i/>
                    </w:rPr>
                    <w:t>f</w:t>
                  </w:r>
                  <w:proofErr w:type="gramEnd"/>
                  <w:r>
                    <w:rPr>
                      <w:i/>
                    </w:rPr>
                    <w:t xml:space="preserve">    </w:t>
                  </w:r>
                  <w:r w:rsidRPr="0088689A">
                    <w:t>0</w:t>
                  </w:r>
                </w:p>
                <w:p w:rsidR="00580BF6" w:rsidRPr="0088689A" w:rsidRDefault="00580BF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667F5A"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667F5A"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14" type="#_x0000_t185" style="position:absolute;left:3195;top:3195;width:1230;height:1125">
              <v:textbox>
                <w:txbxContent>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580BF6" w:rsidRPr="003E3A16" w:rsidRDefault="00580BF6" w:rsidP="00C65937">
                    <w:pPr>
                      <w:rPr>
                        <w:sz w:val="20"/>
                        <w:szCs w:val="20"/>
                        <w:lang w:val="en-US"/>
                      </w:rPr>
                    </w:pPr>
                    <w:r w:rsidRPr="003E3A16">
                      <w:rPr>
                        <w:sz w:val="20"/>
                        <w:szCs w:val="20"/>
                        <w:lang w:val="en-US"/>
                      </w:rPr>
                      <w:t>Z</w:t>
                    </w:r>
                  </w:p>
                  <w:p w:rsidR="00580BF6" w:rsidRPr="003E3A16" w:rsidRDefault="00580BF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80BF6" w:rsidRPr="0088689A" w:rsidRDefault="00580BF6" w:rsidP="00C65937">
                    <w:r>
                      <w:rPr>
                        <w:i/>
                      </w:rPr>
                      <w:t xml:space="preserve">         </w:t>
                    </w:r>
                    <w:r>
                      <w:t xml:space="preserve"> 1  0  </w:t>
                    </w:r>
                  </w:p>
                </w:txbxContent>
              </v:textbox>
            </v:shape>
            <v:shape id="_x0000_s1117" type="#_x0000_t185" style="position:absolute;left:628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667F5A" w:rsidP="00C65937">
      <w:r>
        <w:rPr>
          <w:noProof/>
        </w:rPr>
        <w:pict>
          <v:shape id="_x0000_s1118" type="#_x0000_t185" style="position:absolute;margin-left:102.85pt;margin-top:7.6pt;width:65.6pt;height:54.75pt;z-index:251675648">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80BF6" w:rsidRPr="0088689A" w:rsidRDefault="00580BF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lastRenderedPageBreak/>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0" w:name="h.3bm20abkpecf"/>
      <w:bookmarkStart w:id="31" w:name="_Toc294478854"/>
      <w:bookmarkStart w:id="32" w:name="_Toc296248645"/>
      <w:bookmarkEnd w:id="30"/>
      <w:r>
        <w:t>Método de triangulación</w:t>
      </w:r>
      <w:bookmarkEnd w:id="31"/>
      <w:bookmarkEnd w:id="32"/>
    </w:p>
    <w:p w:rsidR="00417D55" w:rsidRDefault="00E45BAA" w:rsidP="003E60E6">
      <w:commentRangeStart w:id="33"/>
      <w:r>
        <w:t>Este método d</w:t>
      </w:r>
      <w:r w:rsidR="00417D55">
        <w:t xml:space="preserve">etermina </w:t>
      </w:r>
      <w:commentRangeEnd w:id="33"/>
      <w:r>
        <w:rPr>
          <w:rStyle w:val="Refdecomentario"/>
        </w:rPr>
        <w:commentReference w:id="33"/>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667F5A"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667F5A"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w:lastRenderedPageBreak/>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667F5A"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4" w:name="_Toc294478855"/>
      <w:bookmarkStart w:id="35" w:name="_Toc296248646"/>
      <w:r w:rsidRPr="00B7733C">
        <w:t>Visión estéreo</w:t>
      </w:r>
      <w:bookmarkEnd w:id="34"/>
      <w:bookmarkEnd w:id="35"/>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lastRenderedPageBreak/>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6" w:name="h.aask7et0null"/>
      <w:bookmarkStart w:id="37" w:name="_Toc294478856"/>
      <w:bookmarkStart w:id="38" w:name="_Toc296248647"/>
      <w:bookmarkEnd w:id="36"/>
      <w:r>
        <w:t>Luz estructurada</w:t>
      </w:r>
      <w:bookmarkEnd w:id="37"/>
      <w:bookmarkEnd w:id="38"/>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39"/>
      <w:r>
        <w:t>plano imagen</w:t>
      </w:r>
      <w:commentRangeEnd w:id="39"/>
      <w:r w:rsidR="00930F71">
        <w:rPr>
          <w:rStyle w:val="Refdecomentario"/>
        </w:rPr>
        <w:commentReference w:id="39"/>
      </w:r>
      <w:r>
        <w:t>.</w:t>
      </w:r>
    </w:p>
    <w:p w:rsidR="00663DD9" w:rsidRDefault="00663DD9" w:rsidP="003E60E6">
      <w:r>
        <w:lastRenderedPageBreak/>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w:t>
      </w:r>
      <w:commentRangeStart w:id="40"/>
      <w:r>
        <w:t>El movimiento de cualquier objeto de la escena mientras se realiza la obtención de los patrones proyectados producirá un error de correspondencia.</w:t>
      </w:r>
      <w:commentRangeEnd w:id="40"/>
      <w:r w:rsidR="00930F71">
        <w:rPr>
          <w:rStyle w:val="Refdecomentario"/>
        </w:rPr>
        <w:commentReference w:id="40"/>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1" w:name="id.0f68be29b682"/>
      <w:bookmarkStart w:id="42" w:name="h.cpwxpqilx42k"/>
      <w:bookmarkStart w:id="43" w:name="h.i01ve1qji9yw"/>
      <w:bookmarkEnd w:id="41"/>
      <w:bookmarkEnd w:id="42"/>
      <w:bookmarkEnd w:id="43"/>
      <w:commentRangeStart w:id="44"/>
      <w:r>
        <w:t>Sensores</w:t>
      </w:r>
      <w:commentRangeEnd w:id="44"/>
      <w:r>
        <w:rPr>
          <w:rStyle w:val="Refdecomentario"/>
          <w:b w:val="0"/>
          <w:bCs w:val="0"/>
          <w:i w:val="0"/>
          <w:iCs w:val="0"/>
          <w:color w:val="000000"/>
        </w:rPr>
        <w:commentReference w:id="44"/>
      </w:r>
    </w:p>
    <w:p w:rsidR="00301209" w:rsidRDefault="00301209" w:rsidP="00F97309">
      <w:pPr>
        <w:pStyle w:val="Ttulo3"/>
      </w:pPr>
      <w:bookmarkStart w:id="45" w:name="id.3c35741e14eb"/>
      <w:bookmarkStart w:id="46" w:name="_Toc296248648"/>
      <w:bookmarkEnd w:id="45"/>
      <w:r>
        <w:t>Procesamiento de nube de puntos</w:t>
      </w:r>
      <w:bookmarkEnd w:id="46"/>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667F5A"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 xml:space="preserve">onsta en obtener subgrupos de la nube de puntos, cada subgrupo se remplaza por un conjunto de puntos representativos en él. Los subgrupos se pueden construir de dos formas, una utilizando un enfoque incremental, en el cual los subgrupos </w:t>
      </w:r>
      <w:r w:rsidRPr="004C00A6">
        <w:rPr>
          <w:lang w:eastAsia="en-US"/>
        </w:rPr>
        <w:lastRenderedPageBreak/>
        <w:t>(</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7" w:name="h.ys0x7zrau0yt"/>
      <w:bookmarkStart w:id="48" w:name="_Toc294478858"/>
      <w:bookmarkStart w:id="49" w:name="_Toc296248649"/>
      <w:bookmarkEnd w:id="47"/>
      <w:r>
        <w:t xml:space="preserve">Aplicaciones para </w:t>
      </w:r>
      <w:r>
        <w:rPr>
          <w:i/>
          <w:iCs/>
        </w:rPr>
        <w:t>video mapping</w:t>
      </w:r>
      <w:r>
        <w:t xml:space="preserve"> existentes</w:t>
      </w:r>
      <w:bookmarkEnd w:id="48"/>
      <w:bookmarkEnd w:id="49"/>
    </w:p>
    <w:p w:rsidR="0057184E" w:rsidRDefault="0057184E" w:rsidP="003E60E6">
      <w:pPr>
        <w:pStyle w:val="Ttulo3"/>
      </w:pPr>
      <w:bookmarkStart w:id="50" w:name="id.81509d881037"/>
      <w:bookmarkStart w:id="51" w:name="h.dfdwr22bkkk"/>
      <w:bookmarkStart w:id="52" w:name="_Toc294478859"/>
      <w:bookmarkStart w:id="53" w:name="_Toc296248650"/>
      <w:bookmarkEnd w:id="50"/>
      <w:bookmarkEnd w:id="51"/>
      <w:r>
        <w:t>Modul8</w:t>
      </w:r>
      <w:bookmarkEnd w:id="52"/>
      <w:bookmarkEnd w:id="53"/>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w:t>
      </w:r>
      <w:r w:rsidR="00401C28">
        <w:rPr>
          <w:rFonts w:eastAsia="Arial"/>
        </w:rPr>
        <w:lastRenderedPageBreak/>
        <w:t>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4"/>
      <w:r>
        <w:rPr>
          <w:rFonts w:eastAsia="Arial"/>
        </w:rPr>
        <w:t>La interfaz está estructurada en capas</w:t>
      </w:r>
      <w:commentRangeEnd w:id="54"/>
      <w:r w:rsidR="002F1921">
        <w:rPr>
          <w:rStyle w:val="Refdecomentario"/>
        </w:rPr>
        <w:commentReference w:id="54"/>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5" w:name="id.8bdcc280296a"/>
      <w:bookmarkStart w:id="56" w:name="h.r72xk1501li"/>
      <w:bookmarkStart w:id="57" w:name="_Toc294478860"/>
      <w:bookmarkStart w:id="58" w:name="_Toc296248651"/>
      <w:bookmarkEnd w:id="55"/>
      <w:bookmarkEnd w:id="56"/>
      <w:commentRangeStart w:id="59"/>
      <w:r>
        <w:t>VMDX</w:t>
      </w:r>
      <w:bookmarkEnd w:id="57"/>
      <w:commentRangeEnd w:id="59"/>
      <w:r w:rsidR="002F1921">
        <w:rPr>
          <w:rStyle w:val="Refdecomentario"/>
          <w:b w:val="0"/>
          <w:bCs w:val="0"/>
          <w:color w:val="000000"/>
        </w:rPr>
        <w:commentReference w:id="59"/>
      </w:r>
      <w:bookmarkEnd w:id="58"/>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667F5A"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0" w:name="id.e520c321b82e"/>
      <w:bookmarkEnd w:id="60"/>
    </w:p>
    <w:p w:rsidR="0057184E" w:rsidRDefault="0057184E" w:rsidP="003E60E6">
      <w:pPr>
        <w:pStyle w:val="Ttulo3"/>
      </w:pPr>
      <w:bookmarkStart w:id="61" w:name="h.ursf4np34kf"/>
      <w:bookmarkStart w:id="62" w:name="_Toc294478861"/>
      <w:bookmarkStart w:id="63" w:name="_Toc296248652"/>
      <w:bookmarkEnd w:id="61"/>
      <w:commentRangeStart w:id="64"/>
      <w:r>
        <w:t>VVVV</w:t>
      </w:r>
      <w:bookmarkEnd w:id="62"/>
      <w:commentRangeEnd w:id="64"/>
      <w:r w:rsidR="002F1921">
        <w:rPr>
          <w:rStyle w:val="Refdecomentario"/>
          <w:b w:val="0"/>
          <w:bCs w:val="0"/>
          <w:color w:val="000000"/>
        </w:rPr>
        <w:commentReference w:id="64"/>
      </w:r>
      <w:bookmarkEnd w:id="63"/>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5"/>
      <w:r>
        <w:rPr>
          <w:rFonts w:eastAsia="Arial"/>
        </w:rPr>
        <w:t>interfaces físicas</w:t>
      </w:r>
      <w:commentRangeEnd w:id="65"/>
      <w:r w:rsidR="002F1921">
        <w:rPr>
          <w:rStyle w:val="Refdecomentario"/>
        </w:rPr>
        <w:commentReference w:id="65"/>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6" w:name="_Toc296248653"/>
      <w:commentRangeStart w:id="67"/>
      <w:r>
        <w:lastRenderedPageBreak/>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7"/>
      <w:proofErr w:type="spellEnd"/>
      <w:r w:rsidR="002F1921">
        <w:rPr>
          <w:rStyle w:val="Refdecomentario"/>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667F5A"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667F5A"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667F5A"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667F5A"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667F5A"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667F5A"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667F5A"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8"/>
      <w:r w:rsidRPr="00667F5A">
        <w:fldChar w:fldCharType="begin"/>
      </w:r>
      <w:r w:rsidR="00E45BAA">
        <w:instrText xml:space="preserve"> HYPERLINK "http://www.adobe.com/products/flashcatalyst.html" </w:instrText>
      </w:r>
      <w:r w:rsidRPr="00667F5A">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69" w:name="_Toc294478862"/>
      <w:commentRangeEnd w:id="68"/>
      <w:r w:rsidR="002F1921">
        <w:rPr>
          <w:rStyle w:val="Refdecomentario"/>
        </w:rPr>
        <w:commentReference w:id="68"/>
      </w:r>
    </w:p>
    <w:p w:rsidR="0057184E" w:rsidRDefault="0057184E" w:rsidP="003E60E6">
      <w:pPr>
        <w:pStyle w:val="Ttulo2"/>
      </w:pPr>
      <w:bookmarkStart w:id="70" w:name="_Toc296248654"/>
      <w:r>
        <w:t>Aportes</w:t>
      </w:r>
      <w:bookmarkEnd w:id="69"/>
      <w:bookmarkEnd w:id="70"/>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1" w:name="_Toc296248655"/>
      <w:commentRangeStart w:id="72"/>
      <w:r>
        <w:t>Marcelo Vidal</w:t>
      </w:r>
      <w:commentRangeEnd w:id="72"/>
      <w:r w:rsidR="00074044">
        <w:rPr>
          <w:rStyle w:val="Refdecomentario"/>
        </w:rPr>
        <w:commentReference w:id="72"/>
      </w:r>
      <w:bookmarkEnd w:id="71"/>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lastRenderedPageBreak/>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3" w:name="_Toc296248656"/>
      <w:r w:rsidRPr="00073FCB">
        <w:rPr>
          <w:lang w:val="en-US"/>
        </w:rPr>
        <w:t xml:space="preserve">Martin </w:t>
      </w:r>
      <w:proofErr w:type="spellStart"/>
      <w:r w:rsidRPr="00073FCB">
        <w:rPr>
          <w:lang w:val="en-US"/>
        </w:rPr>
        <w:t>Borini</w:t>
      </w:r>
      <w:bookmarkEnd w:id="73"/>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667F5A"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4"/>
      <w:r>
        <w:rPr>
          <w:rFonts w:cs="Arial"/>
          <w:lang w:val="es-ES_tradnl"/>
        </w:rPr>
        <w:t>comunica</w:t>
      </w:r>
      <w:commentRangeEnd w:id="74"/>
      <w:r w:rsidR="002F1921">
        <w:rPr>
          <w:rStyle w:val="Refdecomentario"/>
        </w:rPr>
        <w:commentReference w:id="74"/>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75" w:name="_Toc296248657"/>
      <w:r>
        <w:rPr>
          <w:lang w:val="en-US"/>
        </w:rPr>
        <w:t xml:space="preserve">Viktor </w:t>
      </w:r>
      <w:proofErr w:type="spellStart"/>
      <w:r>
        <w:rPr>
          <w:lang w:val="en-US"/>
        </w:rPr>
        <w:t>Vicsek</w:t>
      </w:r>
      <w:bookmarkEnd w:id="75"/>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76" w:name="_Toc296248658"/>
      <w:r w:rsidRPr="00073FCB">
        <w:rPr>
          <w:lang w:val="en-US"/>
        </w:rPr>
        <w:t>Kyle McDonald</w:t>
      </w:r>
      <w:bookmarkEnd w:id="76"/>
    </w:p>
    <w:p w:rsidR="00073FCB" w:rsidRDefault="002F1921" w:rsidP="003E60E6">
      <w:pPr>
        <w:rPr>
          <w:lang w:val="en-US"/>
        </w:rPr>
      </w:pPr>
      <w:commentRangeStart w:id="77"/>
      <w:r w:rsidRPr="002F1921">
        <w:rPr>
          <w:lang w:val="en-US"/>
        </w:rPr>
        <w:lastRenderedPageBreak/>
        <w:t xml:space="preserve">[Ref </w:t>
      </w:r>
      <w:hyperlink r:id="rId159" w:history="1">
        <w:r w:rsidR="003613BA" w:rsidRPr="008E6050">
          <w:rPr>
            <w:rStyle w:val="Hipervnculo"/>
            <w:lang w:val="en-US"/>
          </w:rPr>
          <w:t>http://www.kylemcdonald.net/</w:t>
        </w:r>
      </w:hyperlink>
      <w:r>
        <w:rPr>
          <w:rStyle w:val="Hipervnculo"/>
          <w:lang w:val="en-US"/>
        </w:rPr>
        <w:t>]</w:t>
      </w:r>
      <w:commentRangeEnd w:id="77"/>
      <w:r>
        <w:rPr>
          <w:rStyle w:val="Refdecomentario"/>
        </w:rPr>
        <w:commentReference w:id="77"/>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78" w:name="h.ggu0hzhj64o5"/>
      <w:bookmarkStart w:id="79" w:name="_Toc294478863"/>
      <w:bookmarkEnd w:id="78"/>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667F5A">
        <w:fldChar w:fldCharType="begin"/>
      </w:r>
      <w:r w:rsidR="008D340B">
        <w:instrText xml:space="preserve"> REF Referencia6 \h </w:instrText>
      </w:r>
      <w:r w:rsidR="00667F5A">
        <w:fldChar w:fldCharType="separate"/>
      </w:r>
      <w:r w:rsidR="00234581">
        <w:t>[7</w:t>
      </w:r>
      <w:r w:rsidR="008D340B" w:rsidRPr="008D340B">
        <w:t>]</w:t>
      </w:r>
      <w:r w:rsidR="00667F5A">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0" w:name="_Toc296248659"/>
      <w:r>
        <w:t>Solución planteada - VMT (The Video Mapping Tool)</w:t>
      </w:r>
      <w:bookmarkEnd w:id="79"/>
      <w:bookmarkEnd w:id="80"/>
    </w:p>
    <w:p w:rsidR="0057184E" w:rsidRDefault="0057184E" w:rsidP="003E60E6">
      <w:pPr>
        <w:pStyle w:val="Ttulo2"/>
      </w:pPr>
      <w:bookmarkStart w:id="81" w:name="h.wvlarldq89n8"/>
      <w:bookmarkStart w:id="82" w:name="h.z36nvkm7mws"/>
      <w:bookmarkStart w:id="83" w:name="_Toc294478865"/>
      <w:bookmarkStart w:id="84" w:name="_Toc296248661"/>
      <w:bookmarkEnd w:id="81"/>
      <w:bookmarkEnd w:id="82"/>
      <w:r>
        <w:t>Descripción general</w:t>
      </w:r>
      <w:bookmarkEnd w:id="83"/>
      <w:bookmarkEnd w:id="84"/>
    </w:p>
    <w:p w:rsidR="003C4C8C" w:rsidRDefault="003C4C8C" w:rsidP="003C4C8C">
      <w:r>
        <w:t xml:space="preserve">VMT es una herramienta que facilita la edición y posterior ejecución de un espectáculo de </w:t>
      </w:r>
      <w:r w:rsidRPr="003C4C8C">
        <w:rPr>
          <w:i/>
        </w:rPr>
        <w:t>video</w:t>
      </w:r>
      <w:r>
        <w:t xml:space="preserve"> </w:t>
      </w:r>
      <w:r w:rsidRPr="003C4C8C">
        <w:rPr>
          <w:i/>
        </w:rPr>
        <w:t>mapping</w:t>
      </w:r>
      <w:r>
        <w:t xml:space="preserve">. Dicho espectáculo puede constar de uno o </w:t>
      </w:r>
      <w:proofErr w:type="spellStart"/>
      <w:r>
        <w:t>mas</w:t>
      </w:r>
      <w:proofErr w:type="spellEnd"/>
      <w:r>
        <w:t xml:space="preserve"> proyectores conectados a la herramienta, pudiendo estar estos físicamente alejados unos de otros para obtener un mejor cubrimiento de la escena a mapear. Mediante un editor tridimensional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implementaron 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5"/>
      <w:r w:rsidRPr="003C4C8C">
        <w:rPr>
          <w:i/>
        </w:rPr>
        <w:t>costuras</w:t>
      </w:r>
      <w:commentRangeEnd w:id="85"/>
      <w:r>
        <w:rPr>
          <w:rStyle w:val="Refdecomentario"/>
        </w:rPr>
        <w:commentReference w:id="85"/>
      </w:r>
      <w:r>
        <w:t xml:space="preserve"> al utilizar proyectores </w:t>
      </w:r>
      <w:proofErr w:type="gramStart"/>
      <w:r>
        <w:t>cuya</w:t>
      </w:r>
      <w:proofErr w:type="gramEnd"/>
      <w:r>
        <w:t xml:space="preserve"> proyecciones se solapan.</w:t>
      </w:r>
    </w:p>
    <w:p w:rsidR="003C4C8C" w:rsidRDefault="003C4C8C" w:rsidP="003C4C8C"/>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p w:rsidR="003C4C8C" w:rsidRDefault="003C4C8C" w:rsidP="003C4C8C">
      <w:r>
        <w:t xml:space="preserve">La interfaz grafica de usuario está basada enteramente en botoneras y ventanas de propiedades flotantes para poder tener una vista mejorada y en todo momento de lo que está sucediendo en la </w:t>
      </w:r>
      <w:r>
        <w:lastRenderedPageBreak/>
        <w:t>escena. Se proveen mecanismos para almacenar y cargar en archivos XML estándar toda la definición de la escena completa.</w:t>
      </w:r>
    </w:p>
    <w:p w:rsidR="003C4C8C" w:rsidRDefault="003C4C8C" w:rsidP="003C4C8C"/>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6"/>
      <w:r>
        <w:t xml:space="preserve">tecnologías disponibles para ese propósito </w:t>
      </w:r>
      <w:commentRangeEnd w:id="86"/>
      <w:r>
        <w:rPr>
          <w:rStyle w:val="Refdecomentario"/>
        </w:rPr>
        <w:commentReference w:id="86"/>
      </w:r>
      <w:r>
        <w:t xml:space="preserve"> y generar una malla triangular tridimensional manejable con la herramienta.</w:t>
      </w:r>
    </w:p>
    <w:p w:rsidR="003C4C8C" w:rsidRDefault="003C4C8C" w:rsidP="003C4C8C"/>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3C4C8C" w:rsidRDefault="003C4C8C" w:rsidP="003C4C8C"/>
    <w:p w:rsidR="0057184E" w:rsidRDefault="00236C03" w:rsidP="003E60E6">
      <w:pPr>
        <w:pStyle w:val="Ttulo2"/>
      </w:pPr>
      <w:bookmarkStart w:id="87" w:name="h.jahn0g6hmfoy"/>
      <w:bookmarkStart w:id="88" w:name="_Toc294478866"/>
      <w:bookmarkStart w:id="89" w:name="_Toc296248662"/>
      <w:bookmarkEnd w:id="87"/>
      <w:r>
        <w:t>Descripción</w:t>
      </w:r>
      <w:r w:rsidR="0057184E">
        <w:t xml:space="preserve"> de la arquitectura</w:t>
      </w:r>
      <w:bookmarkEnd w:id="88"/>
      <w:bookmarkEnd w:id="89"/>
    </w:p>
    <w:p w:rsidR="0057184E" w:rsidRDefault="0057184E" w:rsidP="003E60E6">
      <w:pPr>
        <w:pStyle w:val="Ttulo3"/>
      </w:pPr>
      <w:bookmarkStart w:id="90" w:name="h.b4z3zv1t0ga6"/>
      <w:bookmarkStart w:id="91" w:name="_Toc294478867"/>
      <w:bookmarkStart w:id="92" w:name="_Toc296248663"/>
      <w:bookmarkEnd w:id="90"/>
      <w:r>
        <w:t>Componentes</w:t>
      </w:r>
      <w:bookmarkEnd w:id="91"/>
      <w:bookmarkEnd w:id="92"/>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3" w:name="_Toc294478868"/>
      <w:bookmarkStart w:id="94" w:name="_Toc296248664"/>
      <w:r w:rsidR="0057184E">
        <w:t>Clases</w:t>
      </w:r>
      <w:bookmarkEnd w:id="93"/>
      <w:bookmarkEnd w:id="94"/>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5" w:name="h.5psfaj8n1f4h"/>
      <w:bookmarkStart w:id="96" w:name="_Toc294478869"/>
      <w:bookmarkStart w:id="97" w:name="_Toc296248665"/>
      <w:bookmarkEnd w:id="95"/>
      <w:r>
        <w:t>Colaboració</w:t>
      </w:r>
      <w:r w:rsidR="0057184E">
        <w:t>n</w:t>
      </w:r>
      <w:bookmarkEnd w:id="96"/>
      <w:bookmarkEnd w:id="97"/>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8" w:name="h.h1ae5xwkefp"/>
      <w:bookmarkStart w:id="99" w:name="_Toc294478870"/>
      <w:bookmarkStart w:id="100" w:name="_Toc296248666"/>
      <w:bookmarkEnd w:id="98"/>
      <w:r>
        <w:t xml:space="preserve">Descripción de </w:t>
      </w:r>
      <w:r w:rsidR="00787CFE">
        <w:t xml:space="preserve">los </w:t>
      </w:r>
      <w:r>
        <w:t>módulos</w:t>
      </w:r>
      <w:bookmarkEnd w:id="99"/>
      <w:bookmarkEnd w:id="100"/>
    </w:p>
    <w:p w:rsidR="0057184E" w:rsidRDefault="0057184E" w:rsidP="003E60E6">
      <w:pPr>
        <w:pStyle w:val="Ttulo3"/>
      </w:pPr>
      <w:bookmarkStart w:id="101" w:name="h.4yxxshe2ucc5"/>
      <w:bookmarkStart w:id="102" w:name="_Toc294478871"/>
      <w:bookmarkStart w:id="103" w:name="_Toc296248667"/>
      <w:bookmarkEnd w:id="101"/>
      <w:r>
        <w:t xml:space="preserve">Motor gráfico: </w:t>
      </w:r>
      <w:proofErr w:type="spellStart"/>
      <w:r>
        <w:rPr>
          <w:i/>
          <w:iCs/>
        </w:rPr>
        <w:t>vmt_engine</w:t>
      </w:r>
      <w:bookmarkEnd w:id="102"/>
      <w:bookmarkEnd w:id="103"/>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4"/>
      <w:r>
        <w:t xml:space="preserve">Estos </w:t>
      </w:r>
      <w:r w:rsidRPr="00787CFE">
        <w:rPr>
          <w:i/>
        </w:rPr>
        <w:t>quads</w:t>
      </w:r>
      <w:r>
        <w:t xml:space="preserve"> se definen mediante las coordenadas bidimensionales de los cuatro vértices que los componen</w:t>
      </w:r>
      <w:commentRangeEnd w:id="104"/>
      <w:r w:rsidR="00787CFE">
        <w:rPr>
          <w:rStyle w:val="Refdecomentario"/>
        </w:rPr>
        <w:commentReference w:id="104"/>
      </w:r>
      <w:r>
        <w:t>.</w:t>
      </w:r>
    </w:p>
    <w:p w:rsidR="0057184E" w:rsidRDefault="0057184E" w:rsidP="003E60E6">
      <w:commentRangeStart w:id="105"/>
      <w:r>
        <w:t xml:space="preserve">Una de sus utilidades </w:t>
      </w:r>
      <w:commentRangeEnd w:id="105"/>
      <w:r w:rsidR="00787CFE">
        <w:rPr>
          <w:rStyle w:val="Refdecomentario"/>
        </w:rPr>
        <w:commentReference w:id="105"/>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6"/>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6"/>
      <w:r w:rsidR="00787CFE">
        <w:rPr>
          <w:rStyle w:val="Refdecomentario"/>
        </w:rPr>
        <w:commentReference w:id="106"/>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07"/>
      <w:r>
        <w:t xml:space="preserve">detrás de esto </w:t>
      </w:r>
      <w:commentRangeEnd w:id="107"/>
      <w:r w:rsidR="008F56A6">
        <w:rPr>
          <w:rStyle w:val="Refdecomentario"/>
        </w:rPr>
        <w:commentReference w:id="107"/>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08"/>
      <w:r>
        <w:t>interesantes</w:t>
      </w:r>
      <w:commentRangeEnd w:id="108"/>
      <w:r w:rsidR="005606A1">
        <w:rPr>
          <w:rStyle w:val="Refdecomentario"/>
        </w:rPr>
        <w:commentReference w:id="108"/>
      </w:r>
      <w:r>
        <w:t>.</w:t>
      </w:r>
    </w:p>
    <w:p w:rsidR="0057184E" w:rsidRDefault="0057184E" w:rsidP="003E60E6">
      <w:commentRangeStart w:id="109"/>
      <w:r>
        <w:t xml:space="preserve">Es también en el motor gráfico que tienen lugar los efectos posibles a ejecutar durante el </w:t>
      </w:r>
      <w:commentRangeEnd w:id="109"/>
      <w:r w:rsidR="008F56A6">
        <w:rPr>
          <w:rStyle w:val="Refdecomentario"/>
        </w:rPr>
        <w:commentReference w:id="109"/>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0"/>
      <w:r>
        <w:t>de 60 ciclos por segundo</w:t>
      </w:r>
      <w:commentRangeEnd w:id="110"/>
      <w:r w:rsidR="00787CFE">
        <w:rPr>
          <w:rStyle w:val="Refdecomentario"/>
        </w:rPr>
        <w:commentReference w:id="110"/>
      </w:r>
      <w:r>
        <w:t>.</w:t>
      </w:r>
    </w:p>
    <w:p w:rsidR="0057184E" w:rsidRDefault="0057184E" w:rsidP="003E60E6">
      <w:commentRangeStart w:id="111"/>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1"/>
      <w:r w:rsidR="00BD4FFB">
        <w:rPr>
          <w:rStyle w:val="Refdecomentario"/>
        </w:rPr>
        <w:commentReference w:id="111"/>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2" w:name="h.7x9nj81cimoz"/>
      <w:bookmarkStart w:id="113" w:name="h.5nnoyvebus55"/>
      <w:bookmarkStart w:id="114" w:name="_Toc294478873"/>
      <w:bookmarkStart w:id="115" w:name="_Toc296248668"/>
      <w:bookmarkEnd w:id="112"/>
      <w:bookmarkEnd w:id="113"/>
      <w:proofErr w:type="spellStart"/>
      <w:r>
        <w:t>Multi</w:t>
      </w:r>
      <w:proofErr w:type="spellEnd"/>
      <w:r>
        <w:t xml:space="preserve"> proyector</w:t>
      </w:r>
      <w:bookmarkEnd w:id="114"/>
      <w:bookmarkEnd w:id="115"/>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6" w:name="h.13jxw8sd1gmc"/>
      <w:bookmarkStart w:id="117" w:name="_Toc294478874"/>
      <w:bookmarkEnd w:id="116"/>
    </w:p>
    <w:p w:rsidR="0057184E" w:rsidRDefault="00EE143A" w:rsidP="003E60E6">
      <w:pPr>
        <w:pStyle w:val="Ttulo3"/>
      </w:pPr>
      <w:bookmarkStart w:id="118" w:name="_Toc296248669"/>
      <w:r>
        <w:t>Tratamiento de malla</w:t>
      </w:r>
      <w:bookmarkEnd w:id="117"/>
      <w:bookmarkEnd w:id="118"/>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9"/>
      <w:r w:rsidR="00F54031">
        <w:t>Sensores del chino</w:t>
      </w:r>
      <w:commentRangeEnd w:id="119"/>
      <w:r w:rsidR="00D1504B">
        <w:rPr>
          <w:rStyle w:val="Refdecomentario"/>
        </w:rPr>
        <w:commentReference w:id="119"/>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667F5A">
        <w:fldChar w:fldCharType="begin"/>
      </w:r>
      <w:r w:rsidR="008D340B">
        <w:instrText xml:space="preserve"> REF Referencia8 \h </w:instrText>
      </w:r>
      <w:r w:rsidR="00667F5A">
        <w:fldChar w:fldCharType="separate"/>
      </w:r>
      <w:r w:rsidR="00234581">
        <w:t>[9</w:t>
      </w:r>
      <w:r w:rsidR="008D340B" w:rsidRPr="008D340B">
        <w:t>]</w:t>
      </w:r>
      <w:r w:rsidR="00667F5A">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667F5A">
        <w:fldChar w:fldCharType="begin"/>
      </w:r>
      <w:r w:rsidR="006C398A">
        <w:instrText xml:space="preserve"> REF Referencia9 \h </w:instrText>
      </w:r>
      <w:r w:rsidR="00667F5A">
        <w:fldChar w:fldCharType="separate"/>
      </w:r>
      <w:r w:rsidR="006C398A">
        <w:t>[10]</w:t>
      </w:r>
      <w:r w:rsidR="00667F5A">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0" w:name="OLE_LINK1"/>
      <w:bookmarkStart w:id="121" w:name="OLE_LINK2"/>
      <w:r w:rsidRPr="00CF3512">
        <w:t>Kruskal</w:t>
      </w:r>
      <w:bookmarkEnd w:id="120"/>
      <w:bookmarkEnd w:id="121"/>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667F5A"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2" w:name="_GoBack"/>
                  <w:bookmarkEnd w:id="122"/>
                  <m:r>
                    <w:rPr>
                      <w:rFonts w:ascii="Cambria Math" w:hAnsi="Cambria Math"/>
                    </w:rPr>
                    <m:t>=0;puntos fue</m:t>
                  </m:r>
                  <m:r>
                    <w:rPr>
                      <w:rFonts w:ascii="Cambria Math" w:hAnsi="Cambria Math"/>
                    </w:rPr>
                    <m:t>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3"/>
      <w:r>
        <w:t>No se llego a proces</w:t>
      </w:r>
      <w:r w:rsidR="00BD3146">
        <w:t>a</w:t>
      </w:r>
      <w:r>
        <w:t>r mallas de ambientes tridimensionales escaneados para luego ser mapeados con la herramienta</w:t>
      </w:r>
      <w:commentRangeEnd w:id="123"/>
      <w:r w:rsidR="00BD3146">
        <w:rPr>
          <w:rStyle w:val="Refdecomentario"/>
        </w:rPr>
        <w:commentReference w:id="123"/>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24" w:name="h.i9gcfsm745np"/>
      <w:bookmarkStart w:id="125" w:name="_Toc294478875"/>
      <w:bookmarkStart w:id="126" w:name="_Toc296248670"/>
      <w:bookmarkEnd w:id="124"/>
      <w:r>
        <w:t>Calibración</w:t>
      </w:r>
      <w:bookmarkEnd w:id="125"/>
      <w:bookmarkEnd w:id="126"/>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27" w:name="h.z3jnx348cbdr"/>
      <w:bookmarkStart w:id="128" w:name="_Toc294478872"/>
      <w:bookmarkStart w:id="129" w:name="_Toc296248671"/>
      <w:bookmarkEnd w:id="127"/>
      <w:r>
        <w:t>Interfaz gráfica de usuario</w:t>
      </w:r>
      <w:bookmarkEnd w:id="128"/>
      <w:bookmarkEnd w:id="129"/>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30"/>
      <w:r>
        <w:t>si</w:t>
      </w:r>
      <w:commentRangeEnd w:id="130"/>
      <w:r w:rsidR="00D55D3F">
        <w:rPr>
          <w:rStyle w:val="Refdecomentario"/>
        </w:rPr>
        <w:commentReference w:id="130"/>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31"/>
      <w:r>
        <w:t>actualmente</w:t>
      </w:r>
      <w:commentRangeEnd w:id="131"/>
      <w:r w:rsidR="00580BF6">
        <w:rPr>
          <w:rStyle w:val="Refdecomentario"/>
        </w:rPr>
        <w:commentReference w:id="131"/>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32"/>
      <w:r>
        <w:t>objetos</w:t>
      </w:r>
      <w:commentRangeEnd w:id="132"/>
      <w:r w:rsidR="00580BF6">
        <w:rPr>
          <w:rStyle w:val="Refdecomentario"/>
        </w:rPr>
        <w:commentReference w:id="132"/>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33"/>
      <w:r>
        <w:t>bien</w:t>
      </w:r>
      <w:commentRangeEnd w:id="133"/>
      <w:r w:rsidR="004569A8">
        <w:rPr>
          <w:rStyle w:val="Refdecomentario"/>
        </w:rPr>
        <w:commentReference w:id="133"/>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4" w:name="h.nv1vjkfwula7"/>
      <w:bookmarkStart w:id="135" w:name="_Toc294478877"/>
      <w:bookmarkStart w:id="136" w:name="_Toc296248672"/>
      <w:bookmarkEnd w:id="134"/>
      <w:r>
        <w:t>Conclusiones</w:t>
      </w:r>
      <w:bookmarkEnd w:id="135"/>
      <w:bookmarkEnd w:id="136"/>
      <w:r>
        <w:t xml:space="preserve"> </w:t>
      </w:r>
    </w:p>
    <w:p w:rsidR="0057184E" w:rsidRDefault="0057184E" w:rsidP="003E60E6"/>
    <w:p w:rsidR="0057184E" w:rsidRDefault="0057184E" w:rsidP="003E60E6">
      <w:pPr>
        <w:pStyle w:val="Ttulo2"/>
      </w:pPr>
      <w:bookmarkStart w:id="137" w:name="h.226wur2y73vx"/>
      <w:bookmarkStart w:id="138" w:name="_Toc294478878"/>
      <w:bookmarkStart w:id="139" w:name="_Toc296248673"/>
      <w:bookmarkEnd w:id="137"/>
      <w:r>
        <w:t>Dificultades encontradas, limitaciones y posibles mejoras</w:t>
      </w:r>
      <w:bookmarkEnd w:id="138"/>
      <w:bookmarkEnd w:id="139"/>
    </w:p>
    <w:p w:rsidR="0057184E" w:rsidRDefault="0057184E" w:rsidP="003E60E6"/>
    <w:p w:rsidR="0057184E" w:rsidRDefault="0057184E" w:rsidP="003E60E6">
      <w:pPr>
        <w:pStyle w:val="Ttulo3"/>
      </w:pPr>
      <w:bookmarkStart w:id="140" w:name="h.gia4bvzevkso"/>
      <w:bookmarkStart w:id="141" w:name="_Toc294478879"/>
      <w:bookmarkStart w:id="142" w:name="_Toc296248674"/>
      <w:bookmarkEnd w:id="140"/>
      <w:r>
        <w:t>Adquisición</w:t>
      </w:r>
      <w:bookmarkEnd w:id="141"/>
      <w:bookmarkEnd w:id="142"/>
    </w:p>
    <w:p w:rsidR="0057184E" w:rsidRDefault="0057184E" w:rsidP="003E60E6"/>
    <w:p w:rsidR="0057184E" w:rsidRDefault="0057184E" w:rsidP="003E60E6">
      <w:pPr>
        <w:pStyle w:val="Ttulo3"/>
      </w:pPr>
      <w:bookmarkStart w:id="143" w:name="h.f9gtxdmxwk0c"/>
      <w:bookmarkStart w:id="144" w:name="_Toc294478880"/>
      <w:bookmarkStart w:id="145" w:name="_Toc296248675"/>
      <w:bookmarkEnd w:id="143"/>
      <w:r>
        <w:t>Calibración</w:t>
      </w:r>
      <w:bookmarkEnd w:id="144"/>
      <w:bookmarkEnd w:id="145"/>
    </w:p>
    <w:p w:rsidR="0057184E" w:rsidRDefault="0057184E" w:rsidP="003E60E6"/>
    <w:p w:rsidR="0057184E" w:rsidRDefault="0057184E" w:rsidP="003E60E6">
      <w:pPr>
        <w:pStyle w:val="Ttulo3"/>
      </w:pPr>
      <w:bookmarkStart w:id="146" w:name="h.9q7pfi4tcoul"/>
      <w:bookmarkStart w:id="147" w:name="_Toc294478881"/>
      <w:bookmarkStart w:id="148" w:name="_Toc296248676"/>
      <w:bookmarkEnd w:id="146"/>
      <w:r>
        <w:t>Conclusiones de la autoevaluación</w:t>
      </w:r>
      <w:bookmarkEnd w:id="147"/>
      <w:bookmarkEnd w:id="148"/>
    </w:p>
    <w:p w:rsidR="0057184E" w:rsidRDefault="0057184E" w:rsidP="003E60E6"/>
    <w:p w:rsidR="0057184E" w:rsidRDefault="0057184E" w:rsidP="003E60E6">
      <w:pPr>
        <w:pStyle w:val="Ttulo2"/>
      </w:pPr>
      <w:bookmarkStart w:id="149" w:name="h.txybeu75492m"/>
      <w:bookmarkStart w:id="150" w:name="_Toc294478882"/>
      <w:bookmarkStart w:id="151" w:name="_Toc296248677"/>
      <w:bookmarkEnd w:id="149"/>
      <w:r>
        <w:t>Prueba de desempeño</w:t>
      </w:r>
      <w:bookmarkEnd w:id="150"/>
      <w:bookmarkEnd w:id="151"/>
    </w:p>
    <w:p w:rsidR="0057184E" w:rsidRDefault="0057184E" w:rsidP="003E60E6"/>
    <w:p w:rsidR="0057184E" w:rsidRDefault="0057184E" w:rsidP="003E60E6">
      <w:pPr>
        <w:pStyle w:val="Ttulo2"/>
      </w:pPr>
      <w:bookmarkStart w:id="152" w:name="h.9ph4zr7pb1s0"/>
      <w:bookmarkStart w:id="153" w:name="_Toc294478883"/>
      <w:bookmarkStart w:id="154" w:name="_Toc296248678"/>
      <w:bookmarkEnd w:id="152"/>
      <w:r>
        <w:t>Conclusiones</w:t>
      </w:r>
      <w:bookmarkEnd w:id="153"/>
      <w:bookmarkEnd w:id="154"/>
    </w:p>
    <w:p w:rsidR="0057184E" w:rsidRDefault="0057184E" w:rsidP="003E60E6"/>
    <w:p w:rsidR="0057184E" w:rsidRDefault="0057184E" w:rsidP="003E60E6">
      <w:pPr>
        <w:pStyle w:val="Ttulo1"/>
      </w:pPr>
      <w:bookmarkStart w:id="155" w:name="h.n00rsmywpoz5"/>
      <w:bookmarkStart w:id="156" w:name="_Toc294478884"/>
      <w:bookmarkStart w:id="157" w:name="_Toc296248679"/>
      <w:bookmarkEnd w:id="155"/>
      <w:r>
        <w:t>ANEXO I – Eventos realizados</w:t>
      </w:r>
      <w:bookmarkEnd w:id="156"/>
      <w:bookmarkEnd w:id="157"/>
    </w:p>
    <w:p w:rsidR="0057184E" w:rsidRDefault="0057184E" w:rsidP="003E60E6">
      <w:pPr>
        <w:pStyle w:val="Ttulo1"/>
      </w:pPr>
      <w:bookmarkStart w:id="158" w:name="h.z9lf8z8ahzcz"/>
      <w:bookmarkStart w:id="159" w:name="_Toc294478885"/>
      <w:bookmarkStart w:id="160" w:name="_Toc296248680"/>
      <w:bookmarkEnd w:id="158"/>
      <w:r>
        <w:t>ANEXO II - Casos de uso relevantes</w:t>
      </w:r>
      <w:bookmarkEnd w:id="159"/>
      <w:bookmarkEnd w:id="160"/>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1" w:name="h.26rzl0z5h9cy"/>
      <w:bookmarkStart w:id="162" w:name="_Toc294478886"/>
      <w:bookmarkStart w:id="163" w:name="_Toc296248681"/>
      <w:bookmarkEnd w:id="161"/>
      <w:r>
        <w:t>Glosario</w:t>
      </w:r>
      <w:bookmarkEnd w:id="162"/>
      <w:bookmarkEnd w:id="163"/>
      <w:r>
        <w:t xml:space="preserve"> </w:t>
      </w:r>
    </w:p>
    <w:p w:rsidR="00365F0C" w:rsidRDefault="00365F0C" w:rsidP="00365F0C">
      <w:pPr>
        <w:pStyle w:val="Ttulo1"/>
      </w:pPr>
      <w:bookmarkStart w:id="164" w:name="_Toc296248682"/>
      <w:r>
        <w:t>Bibliografía</w:t>
      </w:r>
      <w:bookmarkEnd w:id="164"/>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667F5A"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667F5A" w:rsidP="003E60E6">
      <w:pPr>
        <w:rPr>
          <w:lang w:val="en-US"/>
        </w:rPr>
      </w:pPr>
      <w:hyperlink r:id="rId189"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667F5A" w:rsidP="000A17EB">
      <w:pPr>
        <w:rPr>
          <w:lang w:val="en-US"/>
        </w:rPr>
      </w:pPr>
      <w:hyperlink r:id="rId190"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667F5A"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5" w:name="h.adle7070o5uy"/>
      <w:bookmarkStart w:id="166" w:name="_Toc294478888"/>
      <w:bookmarkStart w:id="167" w:name="_Toc296248683"/>
      <w:bookmarkEnd w:id="165"/>
      <w:r>
        <w:t>Índice de figuras</w:t>
      </w:r>
      <w:bookmarkEnd w:id="166"/>
      <w:bookmarkEnd w:id="167"/>
    </w:p>
    <w:p w:rsidR="0057184E" w:rsidRDefault="0057184E" w:rsidP="003E60E6"/>
    <w:p w:rsidR="0057184E" w:rsidRDefault="0057184E" w:rsidP="003E60E6">
      <w:pPr>
        <w:pStyle w:val="Ttulo1"/>
      </w:pPr>
      <w:bookmarkStart w:id="168" w:name="h.vftzqh2xlrfq"/>
      <w:bookmarkStart w:id="169" w:name="_Toc294478889"/>
      <w:bookmarkStart w:id="170" w:name="_Toc296248684"/>
      <w:bookmarkEnd w:id="168"/>
      <w:r>
        <w:lastRenderedPageBreak/>
        <w:t>Índice de cuadros</w:t>
      </w:r>
      <w:bookmarkEnd w:id="169"/>
      <w:bookmarkEnd w:id="170"/>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580BF6" w:rsidRPr="00E45BAA" w:rsidRDefault="00580BF6">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580BF6" w:rsidRDefault="00580BF6">
      <w:pPr>
        <w:pStyle w:val="Textocomentario"/>
      </w:pPr>
      <w:r>
        <w:rPr>
          <w:rStyle w:val="Refdecomentario"/>
        </w:rPr>
        <w:annotationRef/>
      </w:r>
      <w:r>
        <w:t>(</w:t>
      </w:r>
      <w:proofErr w:type="spellStart"/>
      <w:r>
        <w:t>tl</w:t>
      </w:r>
      <w:proofErr w:type="spellEnd"/>
      <w:r>
        <w:t>) escribirlo</w:t>
      </w:r>
    </w:p>
    <w:p w:rsidR="00580BF6" w:rsidRDefault="00580BF6">
      <w:pPr>
        <w:pStyle w:val="Textocomentario"/>
      </w:pPr>
      <w:r>
        <w:t>(dg) ampliar la definición de video mapping mencionando el enfoque del uso que se le da y el enfoque técnico de mapear texturas. Mencionar también Espectáculo</w:t>
      </w:r>
    </w:p>
  </w:comment>
  <w:comment w:id="33" w:author="daniel" w:date="2011-06-12T19:41:00Z" w:initials="d">
    <w:p w:rsidR="00580BF6" w:rsidRDefault="00580BF6">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9" w:author="daniel" w:date="2011-06-12T19:49:00Z" w:initials="d">
    <w:p w:rsidR="00580BF6" w:rsidRDefault="00580BF6">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0" w:author="daniel" w:date="2011-06-23T23:48:00Z" w:initials="d">
    <w:p w:rsidR="00580BF6" w:rsidRDefault="00580BF6">
      <w:pPr>
        <w:pStyle w:val="Textocomentario"/>
      </w:pPr>
      <w:r>
        <w:rPr>
          <w:rStyle w:val="Refdecomentario"/>
        </w:rPr>
        <w:annotationRef/>
      </w:r>
      <w:r>
        <w:t>(</w:t>
      </w:r>
      <w:proofErr w:type="spellStart"/>
      <w:r>
        <w:t>tl</w:t>
      </w:r>
      <w:proofErr w:type="spellEnd"/>
      <w:r>
        <w:t>) esto no pasa también en los otros métodos?</w:t>
      </w:r>
      <w:r w:rsidR="001235DE">
        <w:t xml:space="preserve"> NO en caso de escenas dinámicas los objetos de la escena se pueden mover, es el siguiente punto.</w:t>
      </w:r>
    </w:p>
  </w:comment>
  <w:comment w:id="44" w:author="adriana" w:date="2011-06-03T11:08:00Z" w:initials="a">
    <w:p w:rsidR="00580BF6" w:rsidRDefault="00580BF6" w:rsidP="00A160D1">
      <w:r>
        <w:rPr>
          <w:rStyle w:val="Refdecomentario"/>
        </w:rPr>
        <w:annotationRef/>
      </w:r>
      <w:r>
        <w:rPr>
          <w:rFonts w:eastAsia="Arial"/>
        </w:rPr>
        <w:t>eldano.v2:</w:t>
      </w:r>
    </w:p>
    <w:p w:rsidR="00580BF6" w:rsidRDefault="00580BF6"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4" w:author="daniel" w:date="2011-06-12T19:55:00Z" w:initials="d">
    <w:p w:rsidR="00580BF6" w:rsidRDefault="00580BF6">
      <w:pPr>
        <w:pStyle w:val="Textocomentario"/>
      </w:pPr>
      <w:r>
        <w:rPr>
          <w:rStyle w:val="Refdecomentario"/>
        </w:rPr>
        <w:annotationRef/>
      </w:r>
      <w:r>
        <w:t>(</w:t>
      </w:r>
      <w:proofErr w:type="spellStart"/>
      <w:r>
        <w:t>tl</w:t>
      </w:r>
      <w:proofErr w:type="spellEnd"/>
      <w:r>
        <w:t>) la interfaz está estructurada en capas?</w:t>
      </w:r>
    </w:p>
  </w:comment>
  <w:comment w:id="59"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4" w:author="daniel" w:date="2011-06-12T19:57:00Z" w:initials="d">
    <w:p w:rsidR="00580BF6" w:rsidRPr="00273F49" w:rsidRDefault="00580BF6">
      <w:pPr>
        <w:pStyle w:val="Textocomentario"/>
      </w:pPr>
      <w:r>
        <w:rPr>
          <w:rStyle w:val="Refdecomentario"/>
        </w:rPr>
        <w:annotationRef/>
      </w:r>
      <w:proofErr w:type="spellStart"/>
      <w:r w:rsidRPr="00273F49">
        <w:t>screenshot</w:t>
      </w:r>
      <w:proofErr w:type="spellEnd"/>
    </w:p>
  </w:comment>
  <w:comment w:id="65" w:author="daniel" w:date="2011-06-12T19:58:00Z" w:initials="d">
    <w:p w:rsidR="00580BF6" w:rsidRPr="00273F49" w:rsidRDefault="00580BF6">
      <w:pPr>
        <w:pStyle w:val="Textocomentario"/>
      </w:pPr>
      <w:r>
        <w:rPr>
          <w:rStyle w:val="Refdecomentario"/>
        </w:rPr>
        <w:annotationRef/>
      </w:r>
      <w:r w:rsidRPr="00273F49">
        <w:t>(</w:t>
      </w:r>
      <w:proofErr w:type="spellStart"/>
      <w:r w:rsidRPr="00273F49">
        <w:t>tl</w:t>
      </w:r>
      <w:proofErr w:type="spellEnd"/>
      <w:r w:rsidRPr="00273F49">
        <w:t>) ¿?</w:t>
      </w:r>
    </w:p>
  </w:comment>
  <w:comment w:id="67" w:author="daniel" w:date="2011-06-12T19:59:00Z" w:initials="d">
    <w:p w:rsidR="00580BF6" w:rsidRPr="00273F49" w:rsidRDefault="00580BF6">
      <w:pPr>
        <w:pStyle w:val="Textocomentario"/>
      </w:pPr>
      <w:r>
        <w:rPr>
          <w:rStyle w:val="Refdecomentario"/>
        </w:rPr>
        <w:annotationRef/>
      </w:r>
      <w:proofErr w:type="spellStart"/>
      <w:r w:rsidRPr="00273F49">
        <w:rPr>
          <w:rStyle w:val="Refdecomentario"/>
        </w:rPr>
        <w:t>Screenshot</w:t>
      </w:r>
      <w:proofErr w:type="spellEnd"/>
    </w:p>
  </w:comment>
  <w:comment w:id="68" w:author="daniel" w:date="2011-06-12T19:59:00Z" w:initials="d">
    <w:p w:rsidR="00580BF6" w:rsidRPr="002F1921" w:rsidRDefault="00580BF6">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2" w:author="daniel" w:date="2011-06-12T23:24:00Z" w:initials="d">
    <w:p w:rsidR="00580BF6" w:rsidRDefault="00580BF6">
      <w:pPr>
        <w:pStyle w:val="Textocomentario"/>
      </w:pPr>
      <w:r>
        <w:rPr>
          <w:rStyle w:val="Refdecomentario"/>
        </w:rPr>
        <w:annotationRef/>
      </w:r>
      <w:r>
        <w:t>subtítulo</w:t>
      </w:r>
    </w:p>
  </w:comment>
  <w:comment w:id="74" w:author="daniel" w:date="2011-06-12T20:01:00Z" w:initials="d">
    <w:p w:rsidR="00580BF6" w:rsidRDefault="00580BF6">
      <w:pPr>
        <w:pStyle w:val="Textocomentario"/>
      </w:pPr>
      <w:r>
        <w:rPr>
          <w:rStyle w:val="Refdecomentario"/>
        </w:rPr>
        <w:annotationRef/>
      </w:r>
      <w:r>
        <w:t>(</w:t>
      </w:r>
      <w:proofErr w:type="spellStart"/>
      <w:r>
        <w:t>tl</w:t>
      </w:r>
      <w:proofErr w:type="spellEnd"/>
      <w:r>
        <w:t>) tiempos verbales</w:t>
      </w:r>
    </w:p>
  </w:comment>
  <w:comment w:id="77" w:author="daniel" w:date="2011-06-12T20:02:00Z" w:initials="d">
    <w:p w:rsidR="00580BF6" w:rsidRDefault="00580BF6">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85" w:author="Sabre User" w:date="2011-06-28T01:38:00Z" w:initials="SU">
    <w:p w:rsidR="003C4C8C" w:rsidRDefault="003C4C8C">
      <w:pPr>
        <w:pStyle w:val="Textocomentario"/>
      </w:pPr>
      <w:r>
        <w:rPr>
          <w:rStyle w:val="Refdecomentario"/>
        </w:rPr>
        <w:annotationRef/>
      </w:r>
      <w:r>
        <w:t>poner glosario o nota a pie</w:t>
      </w:r>
    </w:p>
  </w:comment>
  <w:comment w:id="86" w:author="Sabre User" w:date="2011-06-28T01:40:00Z" w:initials="SU">
    <w:p w:rsidR="003C4C8C" w:rsidRDefault="003C4C8C">
      <w:pPr>
        <w:pStyle w:val="Textocomentario"/>
      </w:pPr>
      <w:r>
        <w:rPr>
          <w:rStyle w:val="Refdecomentario"/>
        </w:rPr>
        <w:annotationRef/>
      </w:r>
      <w:r>
        <w:t>Referenciar</w:t>
      </w:r>
    </w:p>
  </w:comment>
  <w:comment w:id="104" w:author="daniel" w:date="2011-06-12T20:09:00Z" w:initials="d">
    <w:p w:rsidR="00580BF6" w:rsidRDefault="00580BF6">
      <w:pPr>
        <w:pStyle w:val="Textocomentario"/>
      </w:pPr>
      <w:r>
        <w:rPr>
          <w:rStyle w:val="Refdecomentario"/>
        </w:rPr>
        <w:annotationRef/>
      </w:r>
      <w:r>
        <w:t>(</w:t>
      </w:r>
      <w:proofErr w:type="spellStart"/>
      <w:r>
        <w:t>tl</w:t>
      </w:r>
      <w:proofErr w:type="spellEnd"/>
      <w:r>
        <w:t>) en el plano imagen?</w:t>
      </w:r>
    </w:p>
  </w:comment>
  <w:comment w:id="105" w:author="daniel" w:date="2011-06-12T20:09:00Z" w:initials="d">
    <w:p w:rsidR="00580BF6" w:rsidRDefault="00580BF6">
      <w:pPr>
        <w:pStyle w:val="Textocomentario"/>
      </w:pPr>
      <w:r>
        <w:rPr>
          <w:rStyle w:val="Refdecomentario"/>
        </w:rPr>
        <w:annotationRef/>
      </w:r>
      <w:r>
        <w:t>(</w:t>
      </w:r>
      <w:proofErr w:type="spellStart"/>
      <w:r>
        <w:t>tl</w:t>
      </w:r>
      <w:proofErr w:type="spellEnd"/>
      <w:r>
        <w:t>) utilidades de los quads?</w:t>
      </w:r>
    </w:p>
  </w:comment>
  <w:comment w:id="106" w:author="daniel" w:date="2011-06-12T20:11:00Z" w:initials="d">
    <w:p w:rsidR="00580BF6" w:rsidRDefault="00580BF6">
      <w:pPr>
        <w:pStyle w:val="Textocomentario"/>
      </w:pPr>
      <w:r>
        <w:rPr>
          <w:rStyle w:val="Refdecomentario"/>
        </w:rPr>
        <w:annotationRef/>
      </w:r>
      <w:r>
        <w:t>(</w:t>
      </w:r>
      <w:proofErr w:type="spellStart"/>
      <w:r>
        <w:t>tl</w:t>
      </w:r>
      <w:proofErr w:type="spellEnd"/>
      <w:r>
        <w:t>) No se entiende “paneo” ni “manteniendo un paralelismo”</w:t>
      </w:r>
    </w:p>
  </w:comment>
  <w:comment w:id="107" w:author="adriana" w:date="2011-05-29T22:38:00Z" w:initials="a">
    <w:p w:rsidR="00580BF6" w:rsidRDefault="00580BF6">
      <w:pPr>
        <w:pStyle w:val="Textocomentario"/>
      </w:pPr>
      <w:r>
        <w:rPr>
          <w:rStyle w:val="Refdecomentario"/>
        </w:rPr>
        <w:annotationRef/>
      </w:r>
      <w:r>
        <w:t>No es mejor reformular esta frase?</w:t>
      </w:r>
    </w:p>
  </w:comment>
  <w:comment w:id="108" w:author="adriana" w:date="2011-05-29T19:33:00Z" w:initials="a">
    <w:p w:rsidR="00580BF6" w:rsidRDefault="00580BF6">
      <w:pPr>
        <w:pStyle w:val="Textocomentario"/>
      </w:pPr>
      <w:r>
        <w:rPr>
          <w:rStyle w:val="Refdecomentario"/>
        </w:rPr>
        <w:annotationRef/>
      </w:r>
      <w:r>
        <w:t>No es subjetivo decir que estos efectos son interesantes ?</w:t>
      </w:r>
    </w:p>
  </w:comment>
  <w:comment w:id="109" w:author="adriana" w:date="2011-05-29T22:39:00Z" w:initials="a">
    <w:p w:rsidR="00580BF6" w:rsidRDefault="00580BF6">
      <w:pPr>
        <w:pStyle w:val="Textocomentario"/>
      </w:pPr>
      <w:r>
        <w:rPr>
          <w:rStyle w:val="Refdecomentario"/>
        </w:rPr>
        <w:annotationRef/>
      </w:r>
      <w:r>
        <w:t>Reformular frase ?</w:t>
      </w:r>
    </w:p>
  </w:comment>
  <w:comment w:id="110" w:author="daniel" w:date="2011-06-12T20:12:00Z" w:initials="d">
    <w:p w:rsidR="00580BF6" w:rsidRDefault="00580BF6">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1" w:author="daniel" w:date="2011-06-12T20:13:00Z" w:initials="d">
    <w:p w:rsidR="00580BF6" w:rsidRDefault="00580BF6">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19" w:author="adriana" w:date="2011-05-29T21:37:00Z" w:initials="a">
    <w:p w:rsidR="00580BF6" w:rsidRDefault="00580BF6">
      <w:pPr>
        <w:pStyle w:val="Textocomentario"/>
      </w:pPr>
      <w:r>
        <w:rPr>
          <w:rStyle w:val="Refdecomentario"/>
        </w:rPr>
        <w:annotationRef/>
      </w:r>
      <w:r>
        <w:t>Poner algo apropiado</w:t>
      </w:r>
    </w:p>
  </w:comment>
  <w:comment w:id="123" w:author="Sabre User" w:date="2011-06-14T14:15:00Z" w:initials="SU">
    <w:p w:rsidR="00580BF6" w:rsidRDefault="00580BF6">
      <w:pPr>
        <w:pStyle w:val="Textocomentario"/>
      </w:pPr>
      <w:r>
        <w:rPr>
          <w:rStyle w:val="Refdecomentario"/>
        </w:rPr>
        <w:annotationRef/>
      </w:r>
      <w:r>
        <w:t>Agregar a trabajos futuros</w:t>
      </w:r>
    </w:p>
  </w:comment>
  <w:comment w:id="130" w:author="adriana" w:date="2011-06-23T11:53:00Z" w:initials="a">
    <w:p w:rsidR="00580BF6" w:rsidRDefault="00580BF6">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31" w:author="adriana" w:date="2011-06-23T11:56:00Z" w:initials="a">
    <w:p w:rsidR="00580BF6" w:rsidRDefault="00580BF6">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32" w:author="adriana" w:date="2011-06-23T12:00:00Z" w:initials="a">
    <w:p w:rsidR="00580BF6" w:rsidRDefault="00580BF6">
      <w:pPr>
        <w:pStyle w:val="Textocomentario"/>
      </w:pPr>
      <w:r>
        <w:rPr>
          <w:rStyle w:val="Refdecomentario"/>
        </w:rPr>
        <w:annotationRef/>
      </w:r>
      <w:r>
        <w:t>Son aplicables a objetos tridimensionales, permiten animar …     , creo que solamente no va a gustar.</w:t>
      </w:r>
    </w:p>
  </w:comment>
  <w:comment w:id="133" w:author="adriana" w:date="2011-06-23T12:12:00Z" w:initials="a">
    <w:p w:rsidR="004569A8" w:rsidRDefault="004569A8">
      <w:pPr>
        <w:pStyle w:val="Textocomentario"/>
      </w:pPr>
      <w:r>
        <w:rPr>
          <w:rStyle w:val="Refdecomentario"/>
        </w:rPr>
        <w:annotationRef/>
      </w:r>
      <w:r>
        <w:t xml:space="preserve">Esta bueno comentar que no existe el control ? no es demasiado detalle, y dejar abierto cuales podrán ser los resultados … </w:t>
      </w:r>
      <w:r w:rsidR="00B77965">
        <w: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17EB"/>
    <w:rsid w:val="000A4D38"/>
    <w:rsid w:val="000C6EC8"/>
    <w:rsid w:val="000E4FEB"/>
    <w:rsid w:val="000F2FE4"/>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94D57"/>
    <w:rsid w:val="004A31DA"/>
    <w:rsid w:val="004B1BE4"/>
    <w:rsid w:val="004C00A6"/>
    <w:rsid w:val="004D57E9"/>
    <w:rsid w:val="004E354F"/>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67F5A"/>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574DC"/>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233"/>
    <w:rsid w:val="008D340B"/>
    <w:rsid w:val="008F56A6"/>
    <w:rsid w:val="00904238"/>
    <w:rsid w:val="0090736E"/>
    <w:rsid w:val="009123E2"/>
    <w:rsid w:val="00914D09"/>
    <w:rsid w:val="00914DA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13CAA"/>
    <w:rsid w:val="00B22DD3"/>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BC7791-4A5B-4E6A-8B6F-FDE86CF5352F}">
  <ds:schemaRefs>
    <ds:schemaRef ds:uri="http://schemas.openxmlformats.org/officeDocument/2006/bibliography"/>
  </ds:schemaRefs>
</ds:datastoreItem>
</file>

<file path=customXml/itemProps2.xml><?xml version="1.0" encoding="utf-8"?>
<ds:datastoreItem xmlns:ds="http://schemas.openxmlformats.org/officeDocument/2006/customXml" ds:itemID="{659CEFA5-DEC0-4F8C-94D3-27C9F70AA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37</Pages>
  <Words>11982</Words>
  <Characters>65904</Characters>
  <Application>Microsoft Office Word</Application>
  <DocSecurity>0</DocSecurity>
  <Lines>549</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77731</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74</cp:revision>
  <cp:lastPrinted>2011-06-01T22:38:00Z</cp:lastPrinted>
  <dcterms:created xsi:type="dcterms:W3CDTF">2011-06-01T15:08:00Z</dcterms:created>
  <dcterms:modified xsi:type="dcterms:W3CDTF">2011-07-03T03:27:00Z</dcterms:modified>
</cp:coreProperties>
</file>